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5D10" w:rsidRDefault="0003100A" w:rsidP="006A5D10">
      <w:pPr>
        <w:ind w:firstLine="709"/>
        <w:rPr>
          <w:rFonts w:ascii="Times New Roman" w:hAnsi="Times New Roman" w:cs="Times New Roman"/>
          <w:sz w:val="28"/>
          <w:szCs w:val="28"/>
          <w:lang w:val="kk-KZ"/>
        </w:rPr>
      </w:pPr>
      <w:r>
        <w:rPr>
          <w:rFonts w:ascii="Times New Roman" w:hAnsi="Times New Roman" w:cs="Times New Roman"/>
          <w:sz w:val="28"/>
          <w:szCs w:val="28"/>
        </w:rPr>
        <w:t>Дә</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іс №</w:t>
      </w:r>
      <w:r>
        <w:rPr>
          <w:rFonts w:ascii="Times New Roman" w:hAnsi="Times New Roman" w:cs="Times New Roman"/>
          <w:sz w:val="28"/>
          <w:szCs w:val="28"/>
          <w:lang w:val="kk-KZ"/>
        </w:rPr>
        <w:t>2</w:t>
      </w:r>
    </w:p>
    <w:p w:rsidR="0003100A" w:rsidRPr="0003100A" w:rsidRDefault="0003100A" w:rsidP="0003100A">
      <w:pPr>
        <w:ind w:firstLine="709"/>
        <w:rPr>
          <w:rFonts w:ascii="Times New Roman" w:hAnsi="Times New Roman" w:cs="Times New Roman"/>
          <w:b/>
          <w:sz w:val="28"/>
          <w:szCs w:val="28"/>
          <w:lang w:val="kk-KZ"/>
        </w:rPr>
      </w:pPr>
      <w:bookmarkStart w:id="0" w:name="_GoBack"/>
      <w:r w:rsidRPr="0003100A">
        <w:rPr>
          <w:rFonts w:ascii="Times New Roman" w:hAnsi="Times New Roman" w:cs="Times New Roman"/>
          <w:b/>
          <w:sz w:val="28"/>
          <w:szCs w:val="28"/>
          <w:lang w:val="kk-KZ"/>
        </w:rPr>
        <w:t>Жерлерді қорғау мен пайдалануды  мемлекеттік бақылауды жүргізудегі  жерге орналастыру қызметтерінің ролі мен функциялары</w:t>
      </w:r>
      <w:bookmarkEnd w:id="0"/>
    </w:p>
    <w:p w:rsidR="0003100A" w:rsidRPr="0003100A" w:rsidRDefault="0003100A" w:rsidP="0003100A">
      <w:pPr>
        <w:ind w:firstLine="708"/>
        <w:rPr>
          <w:rFonts w:ascii="Times New Roman" w:hAnsi="Times New Roman" w:cs="Times New Roman"/>
          <w:sz w:val="28"/>
          <w:szCs w:val="28"/>
          <w:lang w:val="kk-KZ"/>
        </w:rPr>
      </w:pPr>
      <w:r>
        <w:rPr>
          <w:rFonts w:ascii="Times New Roman" w:hAnsi="Times New Roman" w:cs="Times New Roman"/>
          <w:sz w:val="28"/>
          <w:szCs w:val="28"/>
          <w:lang w:val="kk-KZ"/>
        </w:rPr>
        <w:t>1.</w:t>
      </w:r>
      <w:r w:rsidRPr="0003100A">
        <w:rPr>
          <w:rFonts w:ascii="Times New Roman" w:hAnsi="Times New Roman" w:cs="Times New Roman"/>
          <w:sz w:val="28"/>
          <w:szCs w:val="28"/>
          <w:lang w:val="kk-KZ"/>
        </w:rPr>
        <w:t>.Жерді қорғау мен пайдалану мемлекеттік бақылаудың жүргізудегі жерге орналастыру қызметтерінің рөлі</w:t>
      </w:r>
      <w:r>
        <w:rPr>
          <w:rFonts w:ascii="Times New Roman" w:hAnsi="Times New Roman" w:cs="Times New Roman"/>
          <w:sz w:val="28"/>
          <w:szCs w:val="28"/>
          <w:lang w:val="kk-KZ"/>
        </w:rPr>
        <w:t>.</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2. Жерлерді қорғау мен пайдалануды  мемлекеттік бақылауды жүргізудегі  жерге орналастыру қызметтерінің функциялары</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Негізгі ұғымдар: Қазақстан Республикасында барлық жерге орналастыру жұмыстары Мемлекеттік ғылыми-өндірістік орталығы жүйесімен, мемлекеттік жобалау институтымен, сондай-ақ тұрақты жерге орналастыру қызметімен жүргізіледі.</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Жерді пайдалану мен қорғауға мемлекеттік бақылауды жүзеге асырудың тәртібі туралы ережеге сәйкес, барлық жерлердің пайдалануына мемлекеттік бақылауды жүзеге асыратын арнаулы құзыретті органдар ҚР Жер ресурстарын басқару  комитеті болып табылады.</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xml:space="preserve">Ауыл шаруашылығы министрлігінің жерлерді дұрыс пайдалану мен қорғау жөніндегі жарлықтары, бұйрықтары мен нұсқаулары, барлық мекемелер, кәсіпорындар және ведомстволық бағынықылығына қарамастан ауыл шаруашылық емес кәсіпорындар, сондай-ақ азаматтар үшін міндетті. Жерге орналастыру қызметінің  алдында бірінші кезекте барынша құнарлы және бағалы жерлерді сақтау міндеті тұрады. Жер пайдаланушылар мен жердің меншік иелерінің негізгі міндеттері - берілген жерлерді мақсаттарына сай ұтымды пайдалануды  орындау барысында жерге орналастыру үлкен роль атқарады. Сондықтан, жерге орналастыру шаралары жерді ұтымды пайдалануды, жақсартуды, қорғауды қамтамасыз ететін шаруашылық механизмінің құрамдас бөлігі болып табылады. Жерге орналастыру жоғарыда аталған міндеттерді өзара есептеудің ұзақтығы мен құру әдістерімен ерекшелетін әртүрлі жобаларды, схемаларды, болжамдарды жасау жолымен шешеді. </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Қазақстан Республикасында барлық жерге орналастыру жұмыстары Мемлекеттік ғылыми-өндірістік орталығы жүйесімен, мемлекеттік жобалау институтымен, сондай-ақ тұрақты жерге орналастыру қызметімен</w:t>
      </w:r>
      <w:r>
        <w:rPr>
          <w:rFonts w:ascii="Times New Roman" w:hAnsi="Times New Roman" w:cs="Times New Roman"/>
          <w:sz w:val="28"/>
          <w:szCs w:val="28"/>
          <w:lang w:val="kk-KZ"/>
        </w:rPr>
        <w:t xml:space="preserve"> </w:t>
      </w:r>
      <w:r w:rsidRPr="0003100A">
        <w:rPr>
          <w:rFonts w:ascii="Times New Roman" w:hAnsi="Times New Roman" w:cs="Times New Roman"/>
          <w:sz w:val="28"/>
          <w:szCs w:val="28"/>
          <w:lang w:val="kk-KZ"/>
        </w:rPr>
        <w:t xml:space="preserve"> жүргізіледі. Жер ресурстарын басқару  комитетіі мен оның жергілікті жердегі  органдары еліміздегі жер ресурстарын басқару жөніндегі негізгі атқарушы орган болып табылады. Жерге орналастыру қызметінің органдары жерді ведомстволық басқару органдарының ішінде ерекше орын алады. Олар жер қорын жалпы басқару функцияларын жүзеге асырады, сонымен бірге ҚР ауыл шаруашылығы министрлігі жүйесінің ведомстволық бағыныңқы, ауыл </w:t>
      </w:r>
      <w:r w:rsidRPr="0003100A">
        <w:rPr>
          <w:rFonts w:ascii="Times New Roman" w:hAnsi="Times New Roman" w:cs="Times New Roman"/>
          <w:sz w:val="28"/>
          <w:szCs w:val="28"/>
          <w:lang w:val="kk-KZ"/>
        </w:rPr>
        <w:lastRenderedPageBreak/>
        <w:t xml:space="preserve">шаруашылығы кәсіпорнының пайдалануындағы жерлерге қатысты ауыл шаруашылығы мақсатындағы жерлерді ведомстволық басқару органы ретінде қызмет атқарады.  Жерге орналастырудың тұрақты міндеті жерді есепке алу және бағалау  салалар арасында жерді бөлу, мемлекеттік әрбір сала, әрбір кәсіпорын шеңберінде шаруашылық жүргізудің ұтымды формалары мен өлшемдерін құру болып табылады. Барлық жерге орналастыру шараларын мазмұны мен нәтижелері бойынша екі бөлікке бөлуге болады: </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1. жерді қорғау, есепке алу мемлекеттік бақылаудың негізінде, олардың халық</w:t>
      </w:r>
      <w:r>
        <w:rPr>
          <w:rFonts w:ascii="Times New Roman" w:hAnsi="Times New Roman" w:cs="Times New Roman"/>
          <w:sz w:val="28"/>
          <w:szCs w:val="28"/>
          <w:lang w:val="kk-KZ"/>
        </w:rPr>
        <w:t xml:space="preserve">шаруашылығында пайдаланылуын </w:t>
      </w:r>
      <w:r w:rsidRPr="0003100A">
        <w:rPr>
          <w:rFonts w:ascii="Times New Roman" w:hAnsi="Times New Roman" w:cs="Times New Roman"/>
          <w:sz w:val="28"/>
          <w:szCs w:val="28"/>
          <w:lang w:val="kk-KZ"/>
        </w:rPr>
        <w:t>бақылау;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2. мамандандырылған  аудандарда, кәсіпорындарда және бөлімшелерде барынша экономикалық тиімділікке жету үшін ауыл шаруашылығы өндірісін ұйымдастыру негізі ретінде бұрынғы шараларды бейімдеу және жаңаларын құру;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Қазақстан Республикасының Жер ресурстарын басқару  комитетіі жер ресурстарының, сондай-ақ топографо-геодезиялық жұмыстарын басқару жөніндегі мемлекеттік органдар болып табылады. Комитет өзінің құрылымына кіретін облыстық, қалалық, аудандық басқармаларымен бірге, сондай-ақ геодезиялық кәсіпорындармен бірге Қазақстан Республикасының Жер ресурстарын басқару жөніндегі біріңғай мемлекеттік жүйесін құрайды. Облыстық, қалалық, аудандық жер қатынастары басқармалары  Комитеттің аумақтық органдары болып табылады.</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xml:space="preserve">Комитет заңды тұлға болып табылады. Қазақстан Республикасының бюджеттік Банкінде Бюджеттік және Ағымдағы есеп шоттары, жеке мүлкі, Қазақстан Республикасының мемлекеттік елтаңбасы бейнеленген орысша-қазақша атауы жазылған мөрі бар. </w:t>
      </w:r>
    </w:p>
    <w:p w:rsidR="0003100A" w:rsidRPr="0003100A" w:rsidRDefault="0003100A" w:rsidP="0003100A">
      <w:pPr>
        <w:ind w:firstLine="709"/>
        <w:rPr>
          <w:rFonts w:ascii="Times New Roman" w:hAnsi="Times New Roman" w:cs="Times New Roman"/>
          <w:i/>
          <w:sz w:val="28"/>
          <w:szCs w:val="28"/>
          <w:lang w:val="kk-KZ"/>
        </w:rPr>
      </w:pPr>
      <w:r w:rsidRPr="0003100A">
        <w:rPr>
          <w:rFonts w:ascii="Times New Roman" w:hAnsi="Times New Roman" w:cs="Times New Roman"/>
          <w:sz w:val="28"/>
          <w:szCs w:val="28"/>
          <w:lang w:val="kk-KZ"/>
        </w:rPr>
        <w:t xml:space="preserve">     </w:t>
      </w:r>
      <w:r w:rsidRPr="0003100A">
        <w:rPr>
          <w:rFonts w:ascii="Times New Roman" w:hAnsi="Times New Roman" w:cs="Times New Roman"/>
          <w:i/>
          <w:sz w:val="28"/>
          <w:szCs w:val="28"/>
          <w:lang w:val="kk-KZ"/>
        </w:rPr>
        <w:t>Комитет өз құзыретінде келесі міндеттерді орындайды:</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 ресурстарын басқару және жер қатынастарын реттеу саласында біріңғай мемлекеттік саясатты  жүргізу;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 реферансы жөніндегі жұмыстарды орындауды  ұйымдастыру;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жерді пайдалану мен қорғауға мемлекеттік бақылауды жүзеге асыру;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геодезиялық, аэроғарыштық, топографиялық және картографиялық жұмыстарда, стандарттауда және инженерлік жабдықтауда бірыңғай ғылыми техникалық саясатты жүзеге асыру;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жерді ұтымды пайдалану, топырақтың құнарлылығын сақтау мен қалпына келтіру үшін әлеуметтік-экономикалық және ұйымдастыру-</w:t>
      </w:r>
      <w:r w:rsidRPr="0003100A">
        <w:rPr>
          <w:rFonts w:ascii="Times New Roman" w:hAnsi="Times New Roman" w:cs="Times New Roman"/>
          <w:sz w:val="28"/>
          <w:szCs w:val="28"/>
          <w:lang w:val="kk-KZ"/>
        </w:rPr>
        <w:lastRenderedPageBreak/>
        <w:t>шаруашылық жағдайларын құру, мемлекеттің бұл саладағы мүдделерін қорғау;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жерге орналастыруды, жер кадастрын және жер мониторингін жүргізу;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жерлерді аймаққа бөлу және тиісті құжаттарды безендіре отырып, жер учаскесі шекараларын айқындау;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 нарығының дамуы мен қалыптасуына ат салысу;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топографо-геодезиялық және картографиялық жұмыстарды басқару мен шоғырлау, геодезиялық бақылау және ҚР мемлекеттік геодезиялық жүйесін дамыту;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 ресурстарын басқару, жер қатынастарын реттеу, жерге орналастыру, топографо-геодезиялық, картографиялық және оларға байланысты басқа да жұмыстарды  басқару жөніндегі заңды және нормативтік құқықтық актілерді жасау;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 ресурстарының жай-күйі жөніндегі мемлекеттік базасын құру.</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Жерлерді пайдалану мен қорғауға мемлекеттік бақылауды жүргізу барысында Комитет ауыл шаруашылығына жатпайтын объектілерді салу, реконструкциялау, жою, геологиялық барлау, іздестіру жұмыстарын жүргізу барысында жер заңдылығының бұзылуын жою шараларын қабылдайды. Осы мақсатта ол жыл сайын жердің көлемі мен оның санаттары, алқаптар, жер учаскелердің меншік иелері мен жер пайдаланушылар бойынша бөліну жөніндегі бүлінген жерлерді рекультивациялау, топырақтың құнарлы қабатын алу және пайдалану жөніндегі республикалық есепті құрады.</w:t>
      </w:r>
      <w:r w:rsidRPr="0003100A">
        <w:rPr>
          <w:rFonts w:ascii="Times New Roman" w:hAnsi="Times New Roman" w:cs="Times New Roman"/>
          <w:sz w:val="28"/>
          <w:szCs w:val="28"/>
          <w:lang w:val="kk-KZ"/>
        </w:rPr>
        <w:t xml:space="preserve"> </w:t>
      </w:r>
    </w:p>
    <w:p w:rsidR="0003100A" w:rsidRPr="0003100A" w:rsidRDefault="0003100A" w:rsidP="0003100A">
      <w:pPr>
        <w:ind w:firstLine="709"/>
        <w:rPr>
          <w:rFonts w:ascii="Times New Roman" w:hAnsi="Times New Roman" w:cs="Times New Roman"/>
          <w:i/>
          <w:sz w:val="28"/>
          <w:szCs w:val="28"/>
          <w:lang w:val="kk-KZ"/>
        </w:rPr>
      </w:pPr>
      <w:r w:rsidRPr="0003100A">
        <w:rPr>
          <w:rFonts w:ascii="Times New Roman" w:hAnsi="Times New Roman" w:cs="Times New Roman"/>
          <w:i/>
          <w:sz w:val="28"/>
          <w:szCs w:val="28"/>
          <w:lang w:val="kk-KZ"/>
        </w:rPr>
        <w:t>Жер ресурстарын басқару  комитеті:</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xml:space="preserve">- жер заңын бұза отырып пайдаланып отырған және пайдаланылмаған жерлерді айқындауды; </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жерді ұтымды пайдалану мен қорғау саласындағы республикалық, облыстық, аудандық бағдарламаларды,   схемалар мен жобаларды сараптауды;</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өндірістік бөлімшелермен жерге орналастыру жұмыстарын, сондай-ақ топографо-геодезиялық, картографиялық, топырақтық, агрохимиялық, геоботаникалық және басқа іздестіру жұмыстарын жүргізуді;</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жерді пайдалануды жер учаскесіне меншік құқығын беретін актіне дайындауды және беруді;</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lastRenderedPageBreak/>
        <w:t>- әкімшілік-аумақтық бірліктерінің шекараларын техникалық безендіруді ұйымдастырады және жүзеге асырады;</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xml:space="preserve">     Комитет өз құзыреті шегінде мыналарға құқықты:</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жер пайдаланушылар мен жердің меншік иелерімен жер пайдалану мен қорғау мәселелер жөніндегі ақпараттарды сұрауға және алуға;</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егер жер заңы бұзылған болса, жерді игеру және жақсарту шараларын, құрылыс жұмыстарын тоқтату немесе жер пайдадану құқығын тоқтату жөніндегі ұсыныстарды енгізуге;</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топографо-геодезиялық және картографиялық жұмыстарды толық тоқтатуға дейін баратын шараларды қолдануға</w:t>
      </w:r>
    </w:p>
    <w:p w:rsidR="0003100A" w:rsidRPr="0003100A" w:rsidRDefault="0003100A" w:rsidP="0003100A">
      <w:pPr>
        <w:ind w:firstLine="709"/>
        <w:rPr>
          <w:rFonts w:ascii="Times New Roman" w:hAnsi="Times New Roman" w:cs="Times New Roman"/>
          <w:sz w:val="28"/>
          <w:szCs w:val="28"/>
          <w:lang w:val="kk-KZ"/>
        </w:rPr>
      </w:pPr>
      <w:r w:rsidRPr="0003100A">
        <w:rPr>
          <w:rFonts w:ascii="Times New Roman" w:hAnsi="Times New Roman" w:cs="Times New Roman"/>
          <w:sz w:val="28"/>
          <w:szCs w:val="28"/>
          <w:lang w:val="kk-KZ"/>
        </w:rPr>
        <w:t>- сот органдарда талап етуші ретінде қатысуға құқықты.</w:t>
      </w:r>
    </w:p>
    <w:sectPr w:rsidR="0003100A" w:rsidRPr="0003100A" w:rsidSect="00F7339C">
      <w:headerReference w:type="default" r:id="rId9"/>
      <w:footerReference w:type="default" r:id="rId10"/>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3796" w:rsidRDefault="006D3796" w:rsidP="008E5117">
      <w:pPr>
        <w:spacing w:after="0" w:line="240" w:lineRule="auto"/>
      </w:pPr>
      <w:r>
        <w:separator/>
      </w:r>
    </w:p>
  </w:endnote>
  <w:endnote w:type="continuationSeparator" w:id="0">
    <w:p w:rsidR="006D3796" w:rsidRDefault="006D3796" w:rsidP="008E5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4113294"/>
      <w:docPartObj>
        <w:docPartGallery w:val="Page Numbers (Bottom of Page)"/>
        <w:docPartUnique/>
      </w:docPartObj>
    </w:sdtPr>
    <w:sdtEndPr>
      <w:rPr>
        <w:rFonts w:ascii="Times New Roman" w:hAnsi="Times New Roman" w:cs="Times New Roman"/>
        <w:sz w:val="28"/>
        <w:szCs w:val="28"/>
      </w:rPr>
    </w:sdtEndPr>
    <w:sdtContent>
      <w:p w:rsidR="00010E5E" w:rsidRPr="008E5117" w:rsidRDefault="00010E5E">
        <w:pPr>
          <w:pStyle w:val="a8"/>
          <w:jc w:val="center"/>
          <w:rPr>
            <w:rFonts w:ascii="Times New Roman" w:hAnsi="Times New Roman" w:cs="Times New Roman"/>
            <w:sz w:val="28"/>
            <w:szCs w:val="28"/>
          </w:rPr>
        </w:pPr>
        <w:r w:rsidRPr="008E5117">
          <w:rPr>
            <w:rFonts w:ascii="Times New Roman" w:hAnsi="Times New Roman" w:cs="Times New Roman"/>
            <w:sz w:val="28"/>
            <w:szCs w:val="28"/>
          </w:rPr>
          <w:fldChar w:fldCharType="begin"/>
        </w:r>
        <w:r w:rsidRPr="008E5117">
          <w:rPr>
            <w:rFonts w:ascii="Times New Roman" w:hAnsi="Times New Roman" w:cs="Times New Roman"/>
            <w:sz w:val="28"/>
            <w:szCs w:val="28"/>
          </w:rPr>
          <w:instrText>PAGE   \* MERGEFORMAT</w:instrText>
        </w:r>
        <w:r w:rsidRPr="008E5117">
          <w:rPr>
            <w:rFonts w:ascii="Times New Roman" w:hAnsi="Times New Roman" w:cs="Times New Roman"/>
            <w:sz w:val="28"/>
            <w:szCs w:val="28"/>
          </w:rPr>
          <w:fldChar w:fldCharType="separate"/>
        </w:r>
        <w:r w:rsidR="0003100A">
          <w:rPr>
            <w:rFonts w:ascii="Times New Roman" w:hAnsi="Times New Roman" w:cs="Times New Roman"/>
            <w:noProof/>
            <w:sz w:val="28"/>
            <w:szCs w:val="28"/>
          </w:rPr>
          <w:t>2</w:t>
        </w:r>
        <w:r w:rsidRPr="008E5117">
          <w:rPr>
            <w:rFonts w:ascii="Times New Roman" w:hAnsi="Times New Roman" w:cs="Times New Roman"/>
            <w:sz w:val="28"/>
            <w:szCs w:val="28"/>
          </w:rPr>
          <w:fldChar w:fldCharType="end"/>
        </w:r>
      </w:p>
    </w:sdtContent>
  </w:sdt>
  <w:p w:rsidR="00010E5E" w:rsidRDefault="00010E5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3796" w:rsidRDefault="006D3796" w:rsidP="008E5117">
      <w:pPr>
        <w:spacing w:after="0" w:line="240" w:lineRule="auto"/>
      </w:pPr>
      <w:r>
        <w:separator/>
      </w:r>
    </w:p>
  </w:footnote>
  <w:footnote w:type="continuationSeparator" w:id="0">
    <w:p w:rsidR="006D3796" w:rsidRDefault="006D3796" w:rsidP="008E51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0E5E" w:rsidRDefault="00010E5E">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56855"/>
    <w:multiLevelType w:val="hybridMultilevel"/>
    <w:tmpl w:val="9BD268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6068C5"/>
    <w:multiLevelType w:val="hybridMultilevel"/>
    <w:tmpl w:val="52C847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CC2515"/>
    <w:multiLevelType w:val="hybridMultilevel"/>
    <w:tmpl w:val="9FDC40D0"/>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970AEB"/>
    <w:multiLevelType w:val="hybridMultilevel"/>
    <w:tmpl w:val="1AD836DC"/>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E366F5A"/>
    <w:multiLevelType w:val="hybridMultilevel"/>
    <w:tmpl w:val="5C3240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F02C00"/>
    <w:multiLevelType w:val="hybridMultilevel"/>
    <w:tmpl w:val="704EF242"/>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5407A3"/>
    <w:multiLevelType w:val="hybridMultilevel"/>
    <w:tmpl w:val="427E60DA"/>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943CCF"/>
    <w:multiLevelType w:val="hybridMultilevel"/>
    <w:tmpl w:val="1A302326"/>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F2B7503"/>
    <w:multiLevelType w:val="hybridMultilevel"/>
    <w:tmpl w:val="BAA4DF14"/>
    <w:lvl w:ilvl="0" w:tplc="397A745C">
      <w:start w:val="1"/>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nsid w:val="28255B79"/>
    <w:multiLevelType w:val="hybridMultilevel"/>
    <w:tmpl w:val="EC2ABAB0"/>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9764D79"/>
    <w:multiLevelType w:val="hybridMultilevel"/>
    <w:tmpl w:val="B5D2A668"/>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E43152"/>
    <w:multiLevelType w:val="hybridMultilevel"/>
    <w:tmpl w:val="96EE9A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7241AC5"/>
    <w:multiLevelType w:val="hybridMultilevel"/>
    <w:tmpl w:val="472269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A67928"/>
    <w:multiLevelType w:val="hybridMultilevel"/>
    <w:tmpl w:val="75523D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05A7513"/>
    <w:multiLevelType w:val="hybridMultilevel"/>
    <w:tmpl w:val="43D83D68"/>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420F03BA"/>
    <w:multiLevelType w:val="hybridMultilevel"/>
    <w:tmpl w:val="47169B9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E12987"/>
    <w:multiLevelType w:val="multilevel"/>
    <w:tmpl w:val="BCFA4AC0"/>
    <w:lvl w:ilvl="0">
      <w:start w:val="1"/>
      <w:numFmt w:val="decimal"/>
      <w:lvlText w:val="%1"/>
      <w:lvlJc w:val="left"/>
      <w:pPr>
        <w:ind w:left="855" w:hanging="360"/>
      </w:pPr>
      <w:rPr>
        <w:rFonts w:hint="default"/>
      </w:rPr>
    </w:lvl>
    <w:lvl w:ilvl="1">
      <w:start w:val="2"/>
      <w:numFmt w:val="decimal"/>
      <w:isLgl/>
      <w:lvlText w:val="%1.%2"/>
      <w:lvlJc w:val="left"/>
      <w:pPr>
        <w:ind w:left="870" w:hanging="375"/>
      </w:pPr>
      <w:rPr>
        <w:rFonts w:hint="default"/>
      </w:rPr>
    </w:lvl>
    <w:lvl w:ilvl="2">
      <w:start w:val="1"/>
      <w:numFmt w:val="decimal"/>
      <w:isLgl/>
      <w:lvlText w:val="%1.%2.%3"/>
      <w:lvlJc w:val="left"/>
      <w:pPr>
        <w:ind w:left="1215" w:hanging="720"/>
      </w:pPr>
      <w:rPr>
        <w:rFonts w:hint="default"/>
      </w:rPr>
    </w:lvl>
    <w:lvl w:ilvl="3">
      <w:start w:val="1"/>
      <w:numFmt w:val="decimal"/>
      <w:isLgl/>
      <w:lvlText w:val="%1.%2.%3.%4"/>
      <w:lvlJc w:val="left"/>
      <w:pPr>
        <w:ind w:left="1575" w:hanging="1080"/>
      </w:pPr>
      <w:rPr>
        <w:rFonts w:hint="default"/>
      </w:rPr>
    </w:lvl>
    <w:lvl w:ilvl="4">
      <w:start w:val="1"/>
      <w:numFmt w:val="decimal"/>
      <w:isLgl/>
      <w:lvlText w:val="%1.%2.%3.%4.%5"/>
      <w:lvlJc w:val="left"/>
      <w:pPr>
        <w:ind w:left="1575" w:hanging="1080"/>
      </w:pPr>
      <w:rPr>
        <w:rFonts w:hint="default"/>
      </w:rPr>
    </w:lvl>
    <w:lvl w:ilvl="5">
      <w:start w:val="1"/>
      <w:numFmt w:val="decimal"/>
      <w:isLgl/>
      <w:lvlText w:val="%1.%2.%3.%4.%5.%6"/>
      <w:lvlJc w:val="left"/>
      <w:pPr>
        <w:ind w:left="1935" w:hanging="1440"/>
      </w:pPr>
      <w:rPr>
        <w:rFonts w:hint="default"/>
      </w:rPr>
    </w:lvl>
    <w:lvl w:ilvl="6">
      <w:start w:val="1"/>
      <w:numFmt w:val="decimal"/>
      <w:isLgl/>
      <w:lvlText w:val="%1.%2.%3.%4.%5.%6.%7"/>
      <w:lvlJc w:val="left"/>
      <w:pPr>
        <w:ind w:left="1935" w:hanging="1440"/>
      </w:pPr>
      <w:rPr>
        <w:rFonts w:hint="default"/>
      </w:rPr>
    </w:lvl>
    <w:lvl w:ilvl="7">
      <w:start w:val="1"/>
      <w:numFmt w:val="decimal"/>
      <w:isLgl/>
      <w:lvlText w:val="%1.%2.%3.%4.%5.%6.%7.%8"/>
      <w:lvlJc w:val="left"/>
      <w:pPr>
        <w:ind w:left="2295" w:hanging="1800"/>
      </w:pPr>
      <w:rPr>
        <w:rFonts w:hint="default"/>
      </w:rPr>
    </w:lvl>
    <w:lvl w:ilvl="8">
      <w:start w:val="1"/>
      <w:numFmt w:val="decimal"/>
      <w:isLgl/>
      <w:lvlText w:val="%1.%2.%3.%4.%5.%6.%7.%8.%9"/>
      <w:lvlJc w:val="left"/>
      <w:pPr>
        <w:ind w:left="2655" w:hanging="2160"/>
      </w:pPr>
      <w:rPr>
        <w:rFonts w:hint="default"/>
      </w:rPr>
    </w:lvl>
  </w:abstractNum>
  <w:abstractNum w:abstractNumId="17">
    <w:nsid w:val="5C545E67"/>
    <w:multiLevelType w:val="hybridMultilevel"/>
    <w:tmpl w:val="CC906C6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D171729"/>
    <w:multiLevelType w:val="hybridMultilevel"/>
    <w:tmpl w:val="657016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4C536A1"/>
    <w:multiLevelType w:val="hybridMultilevel"/>
    <w:tmpl w:val="E7B220F2"/>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883274F"/>
    <w:multiLevelType w:val="hybridMultilevel"/>
    <w:tmpl w:val="8FC89206"/>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6D6A4449"/>
    <w:multiLevelType w:val="hybridMultilevel"/>
    <w:tmpl w:val="F2FAE8E8"/>
    <w:lvl w:ilvl="0" w:tplc="397A745C">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DF938E6"/>
    <w:multiLevelType w:val="hybridMultilevel"/>
    <w:tmpl w:val="337A310C"/>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F5A1292"/>
    <w:multiLevelType w:val="hybridMultilevel"/>
    <w:tmpl w:val="3226672A"/>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0EC613E"/>
    <w:multiLevelType w:val="hybridMultilevel"/>
    <w:tmpl w:val="2BC22F6C"/>
    <w:lvl w:ilvl="0" w:tplc="43F8FB2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714C2F55"/>
    <w:multiLevelType w:val="hybridMultilevel"/>
    <w:tmpl w:val="5D4479E4"/>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8063E56"/>
    <w:multiLevelType w:val="hybridMultilevel"/>
    <w:tmpl w:val="66B811B6"/>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E0A0D17"/>
    <w:multiLevelType w:val="hybridMultilevel"/>
    <w:tmpl w:val="9F32C0DE"/>
    <w:lvl w:ilvl="0" w:tplc="397A745C">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25"/>
  </w:num>
  <w:num w:numId="3">
    <w:abstractNumId w:val="17"/>
  </w:num>
  <w:num w:numId="4">
    <w:abstractNumId w:val="24"/>
  </w:num>
  <w:num w:numId="5">
    <w:abstractNumId w:val="12"/>
  </w:num>
  <w:num w:numId="6">
    <w:abstractNumId w:val="8"/>
  </w:num>
  <w:num w:numId="7">
    <w:abstractNumId w:val="21"/>
  </w:num>
  <w:num w:numId="8">
    <w:abstractNumId w:val="20"/>
  </w:num>
  <w:num w:numId="9">
    <w:abstractNumId w:val="15"/>
  </w:num>
  <w:num w:numId="10">
    <w:abstractNumId w:val="9"/>
  </w:num>
  <w:num w:numId="11">
    <w:abstractNumId w:val="10"/>
  </w:num>
  <w:num w:numId="12">
    <w:abstractNumId w:val="23"/>
  </w:num>
  <w:num w:numId="13">
    <w:abstractNumId w:val="6"/>
  </w:num>
  <w:num w:numId="14">
    <w:abstractNumId w:val="14"/>
  </w:num>
  <w:num w:numId="15">
    <w:abstractNumId w:val="7"/>
  </w:num>
  <w:num w:numId="16">
    <w:abstractNumId w:val="27"/>
  </w:num>
  <w:num w:numId="17">
    <w:abstractNumId w:val="26"/>
  </w:num>
  <w:num w:numId="18">
    <w:abstractNumId w:val="5"/>
  </w:num>
  <w:num w:numId="19">
    <w:abstractNumId w:val="19"/>
  </w:num>
  <w:num w:numId="20">
    <w:abstractNumId w:val="3"/>
  </w:num>
  <w:num w:numId="21">
    <w:abstractNumId w:val="13"/>
  </w:num>
  <w:num w:numId="22">
    <w:abstractNumId w:val="2"/>
  </w:num>
  <w:num w:numId="23">
    <w:abstractNumId w:val="11"/>
  </w:num>
  <w:num w:numId="24">
    <w:abstractNumId w:val="22"/>
  </w:num>
  <w:num w:numId="25">
    <w:abstractNumId w:val="18"/>
  </w:num>
  <w:num w:numId="26">
    <w:abstractNumId w:val="4"/>
  </w:num>
  <w:num w:numId="27">
    <w:abstractNumId w:val="1"/>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305"/>
    <w:rsid w:val="000011CE"/>
    <w:rsid w:val="00007207"/>
    <w:rsid w:val="00010E5E"/>
    <w:rsid w:val="00014406"/>
    <w:rsid w:val="0001679E"/>
    <w:rsid w:val="0003100A"/>
    <w:rsid w:val="000443A4"/>
    <w:rsid w:val="00056417"/>
    <w:rsid w:val="0005666C"/>
    <w:rsid w:val="00062753"/>
    <w:rsid w:val="00063575"/>
    <w:rsid w:val="0006432B"/>
    <w:rsid w:val="00070FDE"/>
    <w:rsid w:val="0008083F"/>
    <w:rsid w:val="00082E20"/>
    <w:rsid w:val="00084F65"/>
    <w:rsid w:val="0008504D"/>
    <w:rsid w:val="00086B7E"/>
    <w:rsid w:val="000879C1"/>
    <w:rsid w:val="00092C39"/>
    <w:rsid w:val="00093190"/>
    <w:rsid w:val="00094452"/>
    <w:rsid w:val="000950A4"/>
    <w:rsid w:val="00097FA0"/>
    <w:rsid w:val="000A22D5"/>
    <w:rsid w:val="000A4A7B"/>
    <w:rsid w:val="000A5D26"/>
    <w:rsid w:val="000B3623"/>
    <w:rsid w:val="000B641B"/>
    <w:rsid w:val="000B74B4"/>
    <w:rsid w:val="000C6D27"/>
    <w:rsid w:val="000D51E9"/>
    <w:rsid w:val="000D5D6E"/>
    <w:rsid w:val="000E3D33"/>
    <w:rsid w:val="000F79C3"/>
    <w:rsid w:val="00101BBC"/>
    <w:rsid w:val="00103E43"/>
    <w:rsid w:val="00106130"/>
    <w:rsid w:val="001240BD"/>
    <w:rsid w:val="00130C6D"/>
    <w:rsid w:val="00132808"/>
    <w:rsid w:val="00134AD4"/>
    <w:rsid w:val="00137070"/>
    <w:rsid w:val="00145294"/>
    <w:rsid w:val="0015612F"/>
    <w:rsid w:val="001635F2"/>
    <w:rsid w:val="00166B6E"/>
    <w:rsid w:val="001772CB"/>
    <w:rsid w:val="0017788A"/>
    <w:rsid w:val="00184584"/>
    <w:rsid w:val="00196EF9"/>
    <w:rsid w:val="001A256F"/>
    <w:rsid w:val="001A27AA"/>
    <w:rsid w:val="001B538B"/>
    <w:rsid w:val="001B732B"/>
    <w:rsid w:val="001C0739"/>
    <w:rsid w:val="001C164C"/>
    <w:rsid w:val="001C4483"/>
    <w:rsid w:val="001D15E0"/>
    <w:rsid w:val="001D16D5"/>
    <w:rsid w:val="001E0836"/>
    <w:rsid w:val="001E538D"/>
    <w:rsid w:val="00203722"/>
    <w:rsid w:val="00206360"/>
    <w:rsid w:val="0020779D"/>
    <w:rsid w:val="00212AB4"/>
    <w:rsid w:val="002157FC"/>
    <w:rsid w:val="00215A8E"/>
    <w:rsid w:val="002208E7"/>
    <w:rsid w:val="0023070B"/>
    <w:rsid w:val="002365DD"/>
    <w:rsid w:val="002379E7"/>
    <w:rsid w:val="00240591"/>
    <w:rsid w:val="00240710"/>
    <w:rsid w:val="0024434D"/>
    <w:rsid w:val="0025029A"/>
    <w:rsid w:val="0025215F"/>
    <w:rsid w:val="002553AF"/>
    <w:rsid w:val="002636FF"/>
    <w:rsid w:val="00271C1D"/>
    <w:rsid w:val="002743B5"/>
    <w:rsid w:val="002776DF"/>
    <w:rsid w:val="00281BEC"/>
    <w:rsid w:val="00282751"/>
    <w:rsid w:val="0028305A"/>
    <w:rsid w:val="0028470C"/>
    <w:rsid w:val="002848EE"/>
    <w:rsid w:val="0029369D"/>
    <w:rsid w:val="0029477E"/>
    <w:rsid w:val="00295706"/>
    <w:rsid w:val="0029586E"/>
    <w:rsid w:val="002A3B6A"/>
    <w:rsid w:val="002A4780"/>
    <w:rsid w:val="002B2D3D"/>
    <w:rsid w:val="002B52C4"/>
    <w:rsid w:val="002B723B"/>
    <w:rsid w:val="002C1A4C"/>
    <w:rsid w:val="002C2CE8"/>
    <w:rsid w:val="002C526A"/>
    <w:rsid w:val="002C7DEC"/>
    <w:rsid w:val="002D0590"/>
    <w:rsid w:val="002D2C48"/>
    <w:rsid w:val="002E662B"/>
    <w:rsid w:val="002F1C74"/>
    <w:rsid w:val="002F370C"/>
    <w:rsid w:val="00306123"/>
    <w:rsid w:val="00311B2A"/>
    <w:rsid w:val="00315B22"/>
    <w:rsid w:val="00323B86"/>
    <w:rsid w:val="003260A7"/>
    <w:rsid w:val="0033135E"/>
    <w:rsid w:val="0033524B"/>
    <w:rsid w:val="00345F2F"/>
    <w:rsid w:val="003539D8"/>
    <w:rsid w:val="003553EE"/>
    <w:rsid w:val="003600A2"/>
    <w:rsid w:val="00374BE5"/>
    <w:rsid w:val="003800A6"/>
    <w:rsid w:val="00381C21"/>
    <w:rsid w:val="003840F3"/>
    <w:rsid w:val="00385894"/>
    <w:rsid w:val="00387B89"/>
    <w:rsid w:val="003939A7"/>
    <w:rsid w:val="003945A5"/>
    <w:rsid w:val="0039477B"/>
    <w:rsid w:val="003A1FE1"/>
    <w:rsid w:val="003A3447"/>
    <w:rsid w:val="003A5ECB"/>
    <w:rsid w:val="003B2A05"/>
    <w:rsid w:val="003B45FC"/>
    <w:rsid w:val="003B5027"/>
    <w:rsid w:val="003C225B"/>
    <w:rsid w:val="003C775E"/>
    <w:rsid w:val="003D3DD7"/>
    <w:rsid w:val="003E58DB"/>
    <w:rsid w:val="003E6B3E"/>
    <w:rsid w:val="003F1799"/>
    <w:rsid w:val="00400464"/>
    <w:rsid w:val="004022CF"/>
    <w:rsid w:val="00402C76"/>
    <w:rsid w:val="004048EA"/>
    <w:rsid w:val="00406959"/>
    <w:rsid w:val="00414EA6"/>
    <w:rsid w:val="00434A16"/>
    <w:rsid w:val="004446D7"/>
    <w:rsid w:val="00447DAC"/>
    <w:rsid w:val="004605DF"/>
    <w:rsid w:val="004657E4"/>
    <w:rsid w:val="00471F97"/>
    <w:rsid w:val="00473188"/>
    <w:rsid w:val="00475F8E"/>
    <w:rsid w:val="00476FE9"/>
    <w:rsid w:val="00486EBA"/>
    <w:rsid w:val="004872D3"/>
    <w:rsid w:val="00492D5D"/>
    <w:rsid w:val="00492F03"/>
    <w:rsid w:val="004A3B17"/>
    <w:rsid w:val="004A42DC"/>
    <w:rsid w:val="004A777A"/>
    <w:rsid w:val="004B45BA"/>
    <w:rsid w:val="004B5ECD"/>
    <w:rsid w:val="004B7BFD"/>
    <w:rsid w:val="004C1AB2"/>
    <w:rsid w:val="004C3990"/>
    <w:rsid w:val="004C3A95"/>
    <w:rsid w:val="004C7BA0"/>
    <w:rsid w:val="004D2764"/>
    <w:rsid w:val="004D387B"/>
    <w:rsid w:val="004D40A4"/>
    <w:rsid w:val="004D4F65"/>
    <w:rsid w:val="004E0614"/>
    <w:rsid w:val="004E2679"/>
    <w:rsid w:val="004E43D6"/>
    <w:rsid w:val="004F04FB"/>
    <w:rsid w:val="004F7F81"/>
    <w:rsid w:val="00505389"/>
    <w:rsid w:val="005056C6"/>
    <w:rsid w:val="00506663"/>
    <w:rsid w:val="005074CB"/>
    <w:rsid w:val="00522A2B"/>
    <w:rsid w:val="00524A20"/>
    <w:rsid w:val="005313AE"/>
    <w:rsid w:val="00532808"/>
    <w:rsid w:val="00556949"/>
    <w:rsid w:val="0055778B"/>
    <w:rsid w:val="00564FDD"/>
    <w:rsid w:val="0057128D"/>
    <w:rsid w:val="00572A09"/>
    <w:rsid w:val="005918BB"/>
    <w:rsid w:val="005A7625"/>
    <w:rsid w:val="005B28CA"/>
    <w:rsid w:val="005B7EA4"/>
    <w:rsid w:val="005C1B75"/>
    <w:rsid w:val="005C728E"/>
    <w:rsid w:val="005D391D"/>
    <w:rsid w:val="005E1460"/>
    <w:rsid w:val="005E2842"/>
    <w:rsid w:val="005F7010"/>
    <w:rsid w:val="006100C0"/>
    <w:rsid w:val="00616209"/>
    <w:rsid w:val="00621AA9"/>
    <w:rsid w:val="0062257F"/>
    <w:rsid w:val="00625696"/>
    <w:rsid w:val="0063190A"/>
    <w:rsid w:val="00631EC5"/>
    <w:rsid w:val="00641B6E"/>
    <w:rsid w:val="00651AD1"/>
    <w:rsid w:val="006621FD"/>
    <w:rsid w:val="00665B88"/>
    <w:rsid w:val="00667826"/>
    <w:rsid w:val="006751F8"/>
    <w:rsid w:val="006767BD"/>
    <w:rsid w:val="00676B37"/>
    <w:rsid w:val="00680CA0"/>
    <w:rsid w:val="00684057"/>
    <w:rsid w:val="006847D5"/>
    <w:rsid w:val="006A5D10"/>
    <w:rsid w:val="006A6D9C"/>
    <w:rsid w:val="006B0CE8"/>
    <w:rsid w:val="006C66F3"/>
    <w:rsid w:val="006D12EE"/>
    <w:rsid w:val="006D3796"/>
    <w:rsid w:val="006D719C"/>
    <w:rsid w:val="006E1007"/>
    <w:rsid w:val="006E1B33"/>
    <w:rsid w:val="006E46D6"/>
    <w:rsid w:val="00702EB7"/>
    <w:rsid w:val="0070386A"/>
    <w:rsid w:val="00706A09"/>
    <w:rsid w:val="007115B2"/>
    <w:rsid w:val="007210A4"/>
    <w:rsid w:val="00734F87"/>
    <w:rsid w:val="007408DE"/>
    <w:rsid w:val="00741856"/>
    <w:rsid w:val="0075647E"/>
    <w:rsid w:val="00761867"/>
    <w:rsid w:val="00763442"/>
    <w:rsid w:val="007670EC"/>
    <w:rsid w:val="00770910"/>
    <w:rsid w:val="00775B32"/>
    <w:rsid w:val="007829B4"/>
    <w:rsid w:val="0078501A"/>
    <w:rsid w:val="007936EF"/>
    <w:rsid w:val="007A6ED5"/>
    <w:rsid w:val="007A74CD"/>
    <w:rsid w:val="007B246E"/>
    <w:rsid w:val="007B7671"/>
    <w:rsid w:val="007C0C3A"/>
    <w:rsid w:val="007E2828"/>
    <w:rsid w:val="007E3C9B"/>
    <w:rsid w:val="008012F0"/>
    <w:rsid w:val="00803A4B"/>
    <w:rsid w:val="008055E0"/>
    <w:rsid w:val="00826138"/>
    <w:rsid w:val="00842F78"/>
    <w:rsid w:val="00843760"/>
    <w:rsid w:val="00845A48"/>
    <w:rsid w:val="00850E24"/>
    <w:rsid w:val="00852965"/>
    <w:rsid w:val="00865C78"/>
    <w:rsid w:val="00867761"/>
    <w:rsid w:val="00871606"/>
    <w:rsid w:val="008727FB"/>
    <w:rsid w:val="00892942"/>
    <w:rsid w:val="00892EB7"/>
    <w:rsid w:val="00897350"/>
    <w:rsid w:val="008A05A8"/>
    <w:rsid w:val="008A108B"/>
    <w:rsid w:val="008A2696"/>
    <w:rsid w:val="008A4822"/>
    <w:rsid w:val="008B53BE"/>
    <w:rsid w:val="008D1BF3"/>
    <w:rsid w:val="008D4152"/>
    <w:rsid w:val="008D4803"/>
    <w:rsid w:val="008D68DB"/>
    <w:rsid w:val="008E163A"/>
    <w:rsid w:val="008E196F"/>
    <w:rsid w:val="008E5117"/>
    <w:rsid w:val="008F2E03"/>
    <w:rsid w:val="008F5003"/>
    <w:rsid w:val="008F5267"/>
    <w:rsid w:val="008F792E"/>
    <w:rsid w:val="00901C77"/>
    <w:rsid w:val="00905360"/>
    <w:rsid w:val="0091776C"/>
    <w:rsid w:val="00924BBC"/>
    <w:rsid w:val="00926633"/>
    <w:rsid w:val="00931346"/>
    <w:rsid w:val="009372A7"/>
    <w:rsid w:val="009435CE"/>
    <w:rsid w:val="00950717"/>
    <w:rsid w:val="00951898"/>
    <w:rsid w:val="00952051"/>
    <w:rsid w:val="009607A6"/>
    <w:rsid w:val="00965A28"/>
    <w:rsid w:val="00965D5E"/>
    <w:rsid w:val="0097072B"/>
    <w:rsid w:val="00974F64"/>
    <w:rsid w:val="00974F94"/>
    <w:rsid w:val="009760FC"/>
    <w:rsid w:val="00977469"/>
    <w:rsid w:val="0099351A"/>
    <w:rsid w:val="009A496F"/>
    <w:rsid w:val="009B11B1"/>
    <w:rsid w:val="009B57F4"/>
    <w:rsid w:val="009C3B72"/>
    <w:rsid w:val="009D6186"/>
    <w:rsid w:val="009E0026"/>
    <w:rsid w:val="009E3E48"/>
    <w:rsid w:val="009E5B16"/>
    <w:rsid w:val="009F249B"/>
    <w:rsid w:val="009F765C"/>
    <w:rsid w:val="00A0161E"/>
    <w:rsid w:val="00A0169E"/>
    <w:rsid w:val="00A02591"/>
    <w:rsid w:val="00A02C8D"/>
    <w:rsid w:val="00A056F4"/>
    <w:rsid w:val="00A1201B"/>
    <w:rsid w:val="00A1607C"/>
    <w:rsid w:val="00A16F12"/>
    <w:rsid w:val="00A27AFF"/>
    <w:rsid w:val="00A34E6F"/>
    <w:rsid w:val="00A35465"/>
    <w:rsid w:val="00A41C61"/>
    <w:rsid w:val="00A44B7D"/>
    <w:rsid w:val="00A47F5D"/>
    <w:rsid w:val="00A5439C"/>
    <w:rsid w:val="00A67927"/>
    <w:rsid w:val="00A7359C"/>
    <w:rsid w:val="00A74C53"/>
    <w:rsid w:val="00A74E3E"/>
    <w:rsid w:val="00A7526D"/>
    <w:rsid w:val="00A917A2"/>
    <w:rsid w:val="00A95E01"/>
    <w:rsid w:val="00A960F3"/>
    <w:rsid w:val="00AA1797"/>
    <w:rsid w:val="00AB0DFC"/>
    <w:rsid w:val="00AC1A9B"/>
    <w:rsid w:val="00AC2D3E"/>
    <w:rsid w:val="00AD0187"/>
    <w:rsid w:val="00AD26B0"/>
    <w:rsid w:val="00AD6272"/>
    <w:rsid w:val="00AE4C75"/>
    <w:rsid w:val="00AF79A6"/>
    <w:rsid w:val="00B04C34"/>
    <w:rsid w:val="00B04C60"/>
    <w:rsid w:val="00B04FFA"/>
    <w:rsid w:val="00B078EF"/>
    <w:rsid w:val="00B121C8"/>
    <w:rsid w:val="00B13E23"/>
    <w:rsid w:val="00B156BD"/>
    <w:rsid w:val="00B17124"/>
    <w:rsid w:val="00B22226"/>
    <w:rsid w:val="00B229FC"/>
    <w:rsid w:val="00B42A7E"/>
    <w:rsid w:val="00B45319"/>
    <w:rsid w:val="00B45C31"/>
    <w:rsid w:val="00B46A92"/>
    <w:rsid w:val="00B55D21"/>
    <w:rsid w:val="00B57742"/>
    <w:rsid w:val="00B72712"/>
    <w:rsid w:val="00B82444"/>
    <w:rsid w:val="00B83138"/>
    <w:rsid w:val="00B84055"/>
    <w:rsid w:val="00BB1530"/>
    <w:rsid w:val="00BB4317"/>
    <w:rsid w:val="00BC08C7"/>
    <w:rsid w:val="00BC5741"/>
    <w:rsid w:val="00BC5D7C"/>
    <w:rsid w:val="00BE3475"/>
    <w:rsid w:val="00BE443F"/>
    <w:rsid w:val="00BE698B"/>
    <w:rsid w:val="00BE7DB5"/>
    <w:rsid w:val="00BF4CDC"/>
    <w:rsid w:val="00BF7F27"/>
    <w:rsid w:val="00C01476"/>
    <w:rsid w:val="00C03D4C"/>
    <w:rsid w:val="00C12B22"/>
    <w:rsid w:val="00C242C7"/>
    <w:rsid w:val="00C31D7B"/>
    <w:rsid w:val="00C373FB"/>
    <w:rsid w:val="00C4322B"/>
    <w:rsid w:val="00C45FB8"/>
    <w:rsid w:val="00C54A6D"/>
    <w:rsid w:val="00C63581"/>
    <w:rsid w:val="00C6757F"/>
    <w:rsid w:val="00C749CB"/>
    <w:rsid w:val="00C83C02"/>
    <w:rsid w:val="00C91235"/>
    <w:rsid w:val="00C94686"/>
    <w:rsid w:val="00CB182A"/>
    <w:rsid w:val="00CC1CBF"/>
    <w:rsid w:val="00CC2D23"/>
    <w:rsid w:val="00CC675E"/>
    <w:rsid w:val="00CC7F6D"/>
    <w:rsid w:val="00CD676E"/>
    <w:rsid w:val="00CE575E"/>
    <w:rsid w:val="00CE7E57"/>
    <w:rsid w:val="00CF290D"/>
    <w:rsid w:val="00D00C11"/>
    <w:rsid w:val="00D035AC"/>
    <w:rsid w:val="00D144E4"/>
    <w:rsid w:val="00D1517F"/>
    <w:rsid w:val="00D3177D"/>
    <w:rsid w:val="00D32B9E"/>
    <w:rsid w:val="00D40932"/>
    <w:rsid w:val="00D436F5"/>
    <w:rsid w:val="00D46CB4"/>
    <w:rsid w:val="00D63582"/>
    <w:rsid w:val="00D6748F"/>
    <w:rsid w:val="00D7050E"/>
    <w:rsid w:val="00D7247E"/>
    <w:rsid w:val="00D73274"/>
    <w:rsid w:val="00D76B91"/>
    <w:rsid w:val="00D81F20"/>
    <w:rsid w:val="00D83F4F"/>
    <w:rsid w:val="00D84759"/>
    <w:rsid w:val="00D86039"/>
    <w:rsid w:val="00D8631D"/>
    <w:rsid w:val="00D92CA0"/>
    <w:rsid w:val="00D94BFB"/>
    <w:rsid w:val="00D9514B"/>
    <w:rsid w:val="00D97DBF"/>
    <w:rsid w:val="00DB5305"/>
    <w:rsid w:val="00DB58B8"/>
    <w:rsid w:val="00DB6553"/>
    <w:rsid w:val="00DB6838"/>
    <w:rsid w:val="00DC4AEB"/>
    <w:rsid w:val="00DC61F0"/>
    <w:rsid w:val="00DD0525"/>
    <w:rsid w:val="00DD3636"/>
    <w:rsid w:val="00DD5F8E"/>
    <w:rsid w:val="00DE0906"/>
    <w:rsid w:val="00DE527D"/>
    <w:rsid w:val="00DF1B32"/>
    <w:rsid w:val="00DF33E6"/>
    <w:rsid w:val="00E0099D"/>
    <w:rsid w:val="00E1126C"/>
    <w:rsid w:val="00E13F31"/>
    <w:rsid w:val="00E17D50"/>
    <w:rsid w:val="00E21457"/>
    <w:rsid w:val="00E21B4E"/>
    <w:rsid w:val="00E259E4"/>
    <w:rsid w:val="00E32AF3"/>
    <w:rsid w:val="00E342ED"/>
    <w:rsid w:val="00E3636A"/>
    <w:rsid w:val="00E37CAE"/>
    <w:rsid w:val="00E47C72"/>
    <w:rsid w:val="00E52A27"/>
    <w:rsid w:val="00E629C1"/>
    <w:rsid w:val="00E642A1"/>
    <w:rsid w:val="00E65372"/>
    <w:rsid w:val="00E71ADE"/>
    <w:rsid w:val="00E74E83"/>
    <w:rsid w:val="00E757F9"/>
    <w:rsid w:val="00E84B68"/>
    <w:rsid w:val="00E92D47"/>
    <w:rsid w:val="00E9477D"/>
    <w:rsid w:val="00E9517F"/>
    <w:rsid w:val="00E9739D"/>
    <w:rsid w:val="00E97CB6"/>
    <w:rsid w:val="00EA1830"/>
    <w:rsid w:val="00EA2B49"/>
    <w:rsid w:val="00EA30C1"/>
    <w:rsid w:val="00EB1897"/>
    <w:rsid w:val="00EB6993"/>
    <w:rsid w:val="00EC0951"/>
    <w:rsid w:val="00EC4D3B"/>
    <w:rsid w:val="00EC5255"/>
    <w:rsid w:val="00EC5C0F"/>
    <w:rsid w:val="00ED0CF4"/>
    <w:rsid w:val="00EE057C"/>
    <w:rsid w:val="00EE5CA2"/>
    <w:rsid w:val="00EF1953"/>
    <w:rsid w:val="00EF6E12"/>
    <w:rsid w:val="00F05E95"/>
    <w:rsid w:val="00F1264B"/>
    <w:rsid w:val="00F1749C"/>
    <w:rsid w:val="00F17D74"/>
    <w:rsid w:val="00F220B4"/>
    <w:rsid w:val="00F239D6"/>
    <w:rsid w:val="00F24701"/>
    <w:rsid w:val="00F258BC"/>
    <w:rsid w:val="00F27166"/>
    <w:rsid w:val="00F43BC5"/>
    <w:rsid w:val="00F51C73"/>
    <w:rsid w:val="00F530D8"/>
    <w:rsid w:val="00F53206"/>
    <w:rsid w:val="00F7339C"/>
    <w:rsid w:val="00F81657"/>
    <w:rsid w:val="00F834CC"/>
    <w:rsid w:val="00F92AA6"/>
    <w:rsid w:val="00FB0A3C"/>
    <w:rsid w:val="00FB4A95"/>
    <w:rsid w:val="00FC5115"/>
    <w:rsid w:val="00FE0804"/>
    <w:rsid w:val="00FF0C73"/>
    <w:rsid w:val="00FF7A2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B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1B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C4AEB"/>
    <w:pPr>
      <w:ind w:left="720"/>
      <w:contextualSpacing/>
    </w:pPr>
  </w:style>
  <w:style w:type="character" w:styleId="a5">
    <w:name w:val="Hyperlink"/>
    <w:basedOn w:val="a0"/>
    <w:uiPriority w:val="99"/>
    <w:unhideWhenUsed/>
    <w:rsid w:val="00F834CC"/>
    <w:rPr>
      <w:color w:val="0563C1" w:themeColor="hyperlink"/>
      <w:u w:val="single"/>
    </w:rPr>
  </w:style>
  <w:style w:type="character" w:customStyle="1" w:styleId="UnresolvedMention">
    <w:name w:val="Unresolved Mention"/>
    <w:basedOn w:val="a0"/>
    <w:uiPriority w:val="99"/>
    <w:semiHidden/>
    <w:unhideWhenUsed/>
    <w:rsid w:val="00F834CC"/>
    <w:rPr>
      <w:color w:val="605E5C"/>
      <w:shd w:val="clear" w:color="auto" w:fill="E1DFDD"/>
    </w:rPr>
  </w:style>
  <w:style w:type="paragraph" w:styleId="a6">
    <w:name w:val="header"/>
    <w:basedOn w:val="a"/>
    <w:link w:val="a7"/>
    <w:uiPriority w:val="99"/>
    <w:unhideWhenUsed/>
    <w:rsid w:val="008E511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E5117"/>
  </w:style>
  <w:style w:type="paragraph" w:styleId="a8">
    <w:name w:val="footer"/>
    <w:basedOn w:val="a"/>
    <w:link w:val="a9"/>
    <w:uiPriority w:val="99"/>
    <w:unhideWhenUsed/>
    <w:rsid w:val="008E511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E5117"/>
  </w:style>
  <w:style w:type="paragraph" w:styleId="aa">
    <w:name w:val="Balloon Text"/>
    <w:basedOn w:val="a"/>
    <w:link w:val="ab"/>
    <w:uiPriority w:val="99"/>
    <w:semiHidden/>
    <w:unhideWhenUsed/>
    <w:rsid w:val="0020636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06360"/>
    <w:rPr>
      <w:rFonts w:ascii="Tahoma" w:hAnsi="Tahoma" w:cs="Tahoma"/>
      <w:sz w:val="16"/>
      <w:szCs w:val="16"/>
    </w:rPr>
  </w:style>
  <w:style w:type="paragraph" w:customStyle="1" w:styleId="1">
    <w:name w:val="Обычный1"/>
    <w:rsid w:val="00010E5E"/>
    <w:pPr>
      <w:spacing w:line="256" w:lineRule="auto"/>
    </w:pPr>
    <w:rPr>
      <w:rFonts w:ascii="Calibri" w:eastAsia="Calibri" w:hAnsi="Calibri" w:cs="Calibri"/>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1B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D1B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C4AEB"/>
    <w:pPr>
      <w:ind w:left="720"/>
      <w:contextualSpacing/>
    </w:pPr>
  </w:style>
  <w:style w:type="character" w:styleId="a5">
    <w:name w:val="Hyperlink"/>
    <w:basedOn w:val="a0"/>
    <w:uiPriority w:val="99"/>
    <w:unhideWhenUsed/>
    <w:rsid w:val="00F834CC"/>
    <w:rPr>
      <w:color w:val="0563C1" w:themeColor="hyperlink"/>
      <w:u w:val="single"/>
    </w:rPr>
  </w:style>
  <w:style w:type="character" w:customStyle="1" w:styleId="UnresolvedMention">
    <w:name w:val="Unresolved Mention"/>
    <w:basedOn w:val="a0"/>
    <w:uiPriority w:val="99"/>
    <w:semiHidden/>
    <w:unhideWhenUsed/>
    <w:rsid w:val="00F834CC"/>
    <w:rPr>
      <w:color w:val="605E5C"/>
      <w:shd w:val="clear" w:color="auto" w:fill="E1DFDD"/>
    </w:rPr>
  </w:style>
  <w:style w:type="paragraph" w:styleId="a6">
    <w:name w:val="header"/>
    <w:basedOn w:val="a"/>
    <w:link w:val="a7"/>
    <w:uiPriority w:val="99"/>
    <w:unhideWhenUsed/>
    <w:rsid w:val="008E511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E5117"/>
  </w:style>
  <w:style w:type="paragraph" w:styleId="a8">
    <w:name w:val="footer"/>
    <w:basedOn w:val="a"/>
    <w:link w:val="a9"/>
    <w:uiPriority w:val="99"/>
    <w:unhideWhenUsed/>
    <w:rsid w:val="008E511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E5117"/>
  </w:style>
  <w:style w:type="paragraph" w:styleId="aa">
    <w:name w:val="Balloon Text"/>
    <w:basedOn w:val="a"/>
    <w:link w:val="ab"/>
    <w:uiPriority w:val="99"/>
    <w:semiHidden/>
    <w:unhideWhenUsed/>
    <w:rsid w:val="00206360"/>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206360"/>
    <w:rPr>
      <w:rFonts w:ascii="Tahoma" w:hAnsi="Tahoma" w:cs="Tahoma"/>
      <w:sz w:val="16"/>
      <w:szCs w:val="16"/>
    </w:rPr>
  </w:style>
  <w:style w:type="paragraph" w:customStyle="1" w:styleId="1">
    <w:name w:val="Обычный1"/>
    <w:rsid w:val="00010E5E"/>
    <w:pPr>
      <w:spacing w:line="256" w:lineRule="auto"/>
    </w:pPr>
    <w:rPr>
      <w:rFonts w:ascii="Calibri" w:eastAsia="Calibri" w:hAnsi="Calibri" w:cs="Calibri"/>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03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271A8B-CBDF-4F93-B316-3BFD14A52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1019</Words>
  <Characters>5809</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Зада</dc:creator>
  <cp:lastModifiedBy>User</cp:lastModifiedBy>
  <cp:revision>2</cp:revision>
  <dcterms:created xsi:type="dcterms:W3CDTF">2023-09-10T19:36:00Z</dcterms:created>
  <dcterms:modified xsi:type="dcterms:W3CDTF">2023-09-10T19:36:00Z</dcterms:modified>
</cp:coreProperties>
</file>